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77777777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B278F5"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bookmarkStart w:id="0" w:name="_GoBack"/>
            <w:bookmarkEnd w:id="0"/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  <w:tr w:rsidR="00395B2D" w:rsidRPr="005761C1" w14:paraId="646E9C6F" w14:textId="77777777" w:rsidTr="00395B2D">
        <w:trPr>
          <w:trHeight w:val="100"/>
        </w:trPr>
        <w:tc>
          <w:tcPr>
            <w:tcW w:w="9647" w:type="dxa"/>
            <w:tcBorders>
              <w:top w:val="double" w:sz="4" w:space="0" w:color="auto"/>
              <w:bottom w:val="nil"/>
            </w:tcBorders>
          </w:tcPr>
          <w:p w14:paraId="4038F728" w14:textId="77777777" w:rsidR="00395B2D" w:rsidRPr="005761C1" w:rsidRDefault="00395B2D" w:rsidP="00B606A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274458A" w14:textId="77777777" w:rsidR="00395B2D" w:rsidRPr="005761C1" w:rsidRDefault="00B278F5" w:rsidP="00395B2D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5761C1">
        <w:rPr>
          <w:rFonts w:asciiTheme="minorEastAsia" w:eastAsiaTheme="minorEastAsia" w:hAnsiTheme="minorEastAsia" w:hint="eastAsia"/>
        </w:rPr>
        <w:t>友人に「</w:t>
      </w:r>
      <w:r w:rsidRPr="005761C1">
        <w:rPr>
          <w:rFonts w:asciiTheme="minorEastAsia" w:eastAsiaTheme="minorEastAsia" w:hAnsiTheme="minorEastAsia"/>
        </w:rPr>
        <w:t>2</w:t>
      </w:r>
      <w:r w:rsidRPr="005761C1">
        <w:rPr>
          <w:rFonts w:asciiTheme="minorEastAsia" w:eastAsiaTheme="minorEastAsia" w:hAnsiTheme="minorEastAsia" w:hint="eastAsia"/>
        </w:rPr>
        <w:t>個のサイコロを振って、その合計が奇数だったら私の勝ち、偶数だったらあなたの勝ち、参加費は10</w:t>
      </w:r>
      <w:r w:rsidRPr="005761C1">
        <w:rPr>
          <w:rFonts w:asciiTheme="minorEastAsia" w:eastAsiaTheme="minorEastAsia" w:hAnsiTheme="minorEastAsia"/>
        </w:rPr>
        <w:t>,</w:t>
      </w:r>
      <w:r w:rsidRPr="005761C1">
        <w:rPr>
          <w:rFonts w:asciiTheme="minorEastAsia" w:eastAsiaTheme="minorEastAsia" w:hAnsiTheme="minorEastAsia" w:hint="eastAsia"/>
        </w:rPr>
        <w:t>000円、勝ったら</w:t>
      </w:r>
      <w:r w:rsidRPr="005761C1">
        <w:rPr>
          <w:rFonts w:asciiTheme="minorEastAsia" w:eastAsiaTheme="minorEastAsia" w:hAnsiTheme="minorEastAsia"/>
        </w:rPr>
        <w:t>30,000</w:t>
      </w:r>
      <w:r w:rsidRPr="005761C1">
        <w:rPr>
          <w:rFonts w:asciiTheme="minorEastAsia" w:eastAsiaTheme="minorEastAsia" w:hAnsiTheme="minorEastAsia" w:hint="eastAsia"/>
        </w:rPr>
        <w:t>円がもら</w:t>
      </w:r>
      <w:r w:rsidRPr="005761C1">
        <w:rPr>
          <w:rFonts w:asciiTheme="minorEastAsia" w:eastAsiaTheme="minorEastAsia" w:hAnsiTheme="minorEastAsia" w:hint="eastAsia"/>
        </w:rPr>
        <w:t>え</w:t>
      </w:r>
      <w:r w:rsidRPr="005761C1">
        <w:rPr>
          <w:rFonts w:asciiTheme="minorEastAsia" w:eastAsiaTheme="minorEastAsia" w:hAnsiTheme="minorEastAsia" w:hint="eastAsia"/>
        </w:rPr>
        <w:t>るよ。勝負する？」と持ち掛けられた。</w:t>
      </w:r>
      <w:r w:rsidRPr="005761C1">
        <w:rPr>
          <w:rFonts w:asciiTheme="minorEastAsia" w:eastAsiaTheme="minorEastAsia" w:hAnsiTheme="minorEastAsia" w:hint="eastAsia"/>
        </w:rPr>
        <w:t>(</w:t>
      </w:r>
      <w:r w:rsidRPr="005761C1">
        <w:rPr>
          <w:rFonts w:asciiTheme="minorEastAsia" w:eastAsiaTheme="minorEastAsia" w:hAnsiTheme="minorEastAsia"/>
        </w:rPr>
        <w:t xml:space="preserve">1) </w:t>
      </w:r>
      <w:r w:rsidRPr="005761C1">
        <w:rPr>
          <w:rFonts w:asciiTheme="minorEastAsia" w:eastAsiaTheme="minorEastAsia" w:hAnsiTheme="minorEastAsia" w:hint="eastAsia"/>
        </w:rPr>
        <w:t>この勝負</w:t>
      </w:r>
      <w:r w:rsidRPr="005761C1">
        <w:rPr>
          <w:rFonts w:asciiTheme="minorEastAsia" w:eastAsiaTheme="minorEastAsia" w:hAnsiTheme="minorEastAsia" w:hint="eastAsia"/>
        </w:rPr>
        <w:t>で得られる金額の期待値を求めなさい。(</w:t>
      </w:r>
      <w:r w:rsidRPr="005761C1">
        <w:rPr>
          <w:rFonts w:asciiTheme="minorEastAsia" w:eastAsiaTheme="minorEastAsia" w:hAnsiTheme="minorEastAsia"/>
        </w:rPr>
        <w:t xml:space="preserve">2) </w:t>
      </w:r>
      <w:r w:rsidRPr="005761C1">
        <w:rPr>
          <w:rFonts w:asciiTheme="minorEastAsia" w:eastAsiaTheme="minorEastAsia" w:hAnsiTheme="minorEastAsia" w:hint="eastAsia"/>
        </w:rPr>
        <w:t>その結果として、この勝負はもうかる勝負かどうかを答えなさい。</w:t>
      </w:r>
    </w:p>
    <w:p w14:paraId="419C723C" w14:textId="77777777" w:rsidR="00395B2D" w:rsidRPr="005761C1" w:rsidRDefault="00395B2D" w:rsidP="00395B2D">
      <w:pPr>
        <w:rPr>
          <w:rFonts w:asciiTheme="minorEastAsia" w:eastAsiaTheme="minorEastAsia" w:hAnsiTheme="minorEastAsia"/>
          <w:szCs w:val="21"/>
        </w:rPr>
      </w:pPr>
    </w:p>
    <w:p w14:paraId="29D73CFF" w14:textId="77777777" w:rsidR="00395B2D" w:rsidRPr="005761C1" w:rsidRDefault="00395B2D" w:rsidP="00395B2D">
      <w:pPr>
        <w:rPr>
          <w:rFonts w:asciiTheme="minorEastAsia" w:eastAsiaTheme="minorEastAsia" w:hAnsiTheme="minorEastAsia"/>
          <w:szCs w:val="21"/>
        </w:rPr>
      </w:pPr>
    </w:p>
    <w:p w14:paraId="414BBAE8" w14:textId="77777777" w:rsidR="00395B2D" w:rsidRPr="005761C1" w:rsidRDefault="00395B2D" w:rsidP="00395B2D">
      <w:pPr>
        <w:rPr>
          <w:rFonts w:asciiTheme="minorEastAsia" w:eastAsiaTheme="minorEastAsia" w:hAnsiTheme="minorEastAsia"/>
          <w:szCs w:val="21"/>
        </w:rPr>
      </w:pPr>
    </w:p>
    <w:p w14:paraId="114E3FEF" w14:textId="77777777" w:rsidR="00395B2D" w:rsidRPr="005761C1" w:rsidRDefault="00395B2D" w:rsidP="00395B2D">
      <w:pPr>
        <w:rPr>
          <w:rFonts w:asciiTheme="minorEastAsia" w:eastAsiaTheme="minorEastAsia" w:hAnsiTheme="minorEastAsia"/>
          <w:szCs w:val="21"/>
        </w:rPr>
      </w:pPr>
    </w:p>
    <w:p w14:paraId="01F76BA6" w14:textId="77777777" w:rsidR="00395B2D" w:rsidRPr="005761C1" w:rsidRDefault="00395B2D" w:rsidP="00395B2D">
      <w:pPr>
        <w:rPr>
          <w:rFonts w:asciiTheme="minorEastAsia" w:eastAsiaTheme="minorEastAsia" w:hAnsiTheme="minorEastAsia"/>
          <w:szCs w:val="21"/>
        </w:rPr>
      </w:pPr>
    </w:p>
    <w:p w14:paraId="0BE97F26" w14:textId="77777777" w:rsidR="00A7415A" w:rsidRPr="005761C1" w:rsidRDefault="00B278F5" w:rsidP="00A7415A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5761C1">
        <w:rPr>
          <w:rFonts w:asciiTheme="minorEastAsia" w:eastAsiaTheme="minorEastAsia" w:hAnsiTheme="minorEastAsia" w:hint="eastAsia"/>
          <w:szCs w:val="21"/>
        </w:rPr>
        <w:t>偏りのない（１～６が等確率で出る）サイコロを１回振った出目から得られる情報量を求めなさい。対数表が、このレポート課題の最後にあるので、それを使ってよい。</w:t>
      </w:r>
    </w:p>
    <w:p w14:paraId="17BF7EFF" w14:textId="77777777" w:rsidR="00A7415A" w:rsidRPr="005761C1" w:rsidRDefault="00A7415A" w:rsidP="00A7415A">
      <w:pPr>
        <w:rPr>
          <w:rFonts w:asciiTheme="minorEastAsia" w:eastAsiaTheme="minorEastAsia" w:hAnsiTheme="minorEastAsia"/>
          <w:szCs w:val="21"/>
        </w:rPr>
      </w:pPr>
    </w:p>
    <w:p w14:paraId="2877AADC" w14:textId="77777777" w:rsidR="00A7415A" w:rsidRPr="005761C1" w:rsidRDefault="00A7415A" w:rsidP="00A7415A">
      <w:pPr>
        <w:rPr>
          <w:rFonts w:asciiTheme="minorEastAsia" w:eastAsiaTheme="minorEastAsia" w:hAnsiTheme="minorEastAsia"/>
          <w:szCs w:val="21"/>
        </w:rPr>
      </w:pPr>
    </w:p>
    <w:p w14:paraId="11E2874A" w14:textId="77777777" w:rsidR="00025CC8" w:rsidRPr="005761C1" w:rsidRDefault="00025CC8" w:rsidP="00A7415A">
      <w:pPr>
        <w:rPr>
          <w:rFonts w:asciiTheme="minorEastAsia" w:eastAsiaTheme="minorEastAsia" w:hAnsiTheme="minorEastAsia" w:hint="eastAsia"/>
          <w:szCs w:val="21"/>
        </w:rPr>
      </w:pPr>
    </w:p>
    <w:p w14:paraId="3A6CD70C" w14:textId="77777777" w:rsidR="00025CC8" w:rsidRPr="005761C1" w:rsidRDefault="00025CC8" w:rsidP="00A7415A">
      <w:pPr>
        <w:rPr>
          <w:rFonts w:asciiTheme="minorEastAsia" w:eastAsiaTheme="minorEastAsia" w:hAnsiTheme="minorEastAsia" w:hint="eastAsia"/>
          <w:szCs w:val="21"/>
        </w:rPr>
      </w:pPr>
    </w:p>
    <w:p w14:paraId="7C82A92E" w14:textId="77777777" w:rsidR="00025CC8" w:rsidRPr="005761C1" w:rsidRDefault="00B278F5" w:rsidP="00025CC8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5761C1">
        <w:rPr>
          <w:rFonts w:asciiTheme="minorEastAsia" w:eastAsiaTheme="minorEastAsia" w:hAnsiTheme="minorEastAsia" w:hint="eastAsia"/>
        </w:rPr>
        <w:t>(</w:t>
      </w:r>
      <w:r w:rsidRPr="005761C1">
        <w:rPr>
          <w:rFonts w:asciiTheme="minorEastAsia" w:eastAsiaTheme="minorEastAsia" w:hAnsiTheme="minorEastAsia"/>
        </w:rPr>
        <w:t xml:space="preserve">1) </w:t>
      </w:r>
      <w:r w:rsidRPr="005761C1">
        <w:rPr>
          <w:rFonts w:asciiTheme="minorEastAsia" w:eastAsiaTheme="minorEastAsia" w:hAnsiTheme="minorEastAsia" w:hint="eastAsia"/>
        </w:rPr>
        <w:t>立方体のサイコロの６面のうち、</w:t>
      </w:r>
      <w:r w:rsidRPr="005761C1">
        <w:rPr>
          <w:rFonts w:asciiTheme="minorEastAsia" w:eastAsiaTheme="minorEastAsia" w:hAnsiTheme="minorEastAsia"/>
        </w:rPr>
        <w:t>2</w:t>
      </w:r>
      <w:r w:rsidRPr="005761C1">
        <w:rPr>
          <w:rFonts w:asciiTheme="minorEastAsia" w:eastAsiaTheme="minorEastAsia" w:hAnsiTheme="minorEastAsia" w:hint="eastAsia"/>
        </w:rPr>
        <w:t>面が赤、</w:t>
      </w:r>
      <w:r w:rsidRPr="005761C1">
        <w:rPr>
          <w:rFonts w:asciiTheme="minorEastAsia" w:eastAsiaTheme="minorEastAsia" w:hAnsiTheme="minorEastAsia"/>
        </w:rPr>
        <w:t>4</w:t>
      </w:r>
      <w:r w:rsidRPr="005761C1">
        <w:rPr>
          <w:rFonts w:asciiTheme="minorEastAsia" w:eastAsiaTheme="minorEastAsia" w:hAnsiTheme="minorEastAsia" w:hint="eastAsia"/>
        </w:rPr>
        <w:t>面は白で塗られているとする。このとき、赤が出たときの情報量と白が出たときの情報量を求め</w:t>
      </w:r>
      <w:r w:rsidRPr="005761C1">
        <w:rPr>
          <w:rFonts w:asciiTheme="minorEastAsia" w:eastAsiaTheme="minorEastAsia" w:hAnsiTheme="minorEastAsia" w:hint="eastAsia"/>
        </w:rPr>
        <w:t>なさい</w:t>
      </w:r>
      <w:r w:rsidRPr="005761C1">
        <w:rPr>
          <w:rFonts w:asciiTheme="minorEastAsia" w:eastAsiaTheme="minorEastAsia" w:hAnsiTheme="minorEastAsia" w:hint="eastAsia"/>
        </w:rPr>
        <w:t>。</w:t>
      </w:r>
      <w:r w:rsidRPr="005761C1">
        <w:rPr>
          <w:rFonts w:asciiTheme="minorEastAsia" w:eastAsiaTheme="minorEastAsia" w:hAnsiTheme="minorEastAsia" w:hint="eastAsia"/>
        </w:rPr>
        <w:t>(</w:t>
      </w:r>
      <w:r w:rsidRPr="005761C1">
        <w:rPr>
          <w:rFonts w:asciiTheme="minorEastAsia" w:eastAsiaTheme="minorEastAsia" w:hAnsiTheme="minorEastAsia"/>
        </w:rPr>
        <w:t xml:space="preserve">2) </w:t>
      </w:r>
      <w:r w:rsidRPr="005761C1">
        <w:rPr>
          <w:rFonts w:asciiTheme="minorEastAsia" w:eastAsiaTheme="minorEastAsia" w:hAnsiTheme="minorEastAsia" w:hint="eastAsia"/>
        </w:rPr>
        <w:t>また、１回サイコロを振った時の平均情報量を求め</w:t>
      </w:r>
      <w:r w:rsidRPr="005761C1">
        <w:rPr>
          <w:rFonts w:asciiTheme="minorEastAsia" w:eastAsiaTheme="minorEastAsia" w:hAnsiTheme="minorEastAsia" w:hint="eastAsia"/>
        </w:rPr>
        <w:t>なさい</w:t>
      </w:r>
      <w:r w:rsidRPr="005761C1">
        <w:rPr>
          <w:rFonts w:asciiTheme="minorEastAsia" w:eastAsiaTheme="minorEastAsia" w:hAnsiTheme="minorEastAsia" w:hint="eastAsia"/>
        </w:rPr>
        <w:t>。</w:t>
      </w:r>
      <w:r w:rsidRPr="005761C1">
        <w:rPr>
          <w:rFonts w:asciiTheme="minorEastAsia" w:eastAsiaTheme="minorEastAsia" w:hAnsiTheme="minorEastAsia" w:hint="eastAsia"/>
          <w:szCs w:val="21"/>
        </w:rPr>
        <w:t>対数表が、このレポート課題の最後にあるので、それを使ってよい。</w:t>
      </w:r>
    </w:p>
    <w:p w14:paraId="3BA14CB0" w14:textId="77777777" w:rsidR="00025CC8" w:rsidRPr="005761C1" w:rsidRDefault="00025CC8" w:rsidP="00025CC8">
      <w:pPr>
        <w:rPr>
          <w:rFonts w:asciiTheme="minorEastAsia" w:eastAsiaTheme="minorEastAsia" w:hAnsiTheme="minorEastAsia"/>
          <w:szCs w:val="21"/>
        </w:rPr>
      </w:pPr>
    </w:p>
    <w:p w14:paraId="3607C2E5" w14:textId="77777777" w:rsidR="00025CC8" w:rsidRPr="005761C1" w:rsidRDefault="00025CC8" w:rsidP="00025CC8">
      <w:pPr>
        <w:rPr>
          <w:rFonts w:asciiTheme="minorEastAsia" w:eastAsiaTheme="minorEastAsia" w:hAnsiTheme="minorEastAsia"/>
          <w:szCs w:val="21"/>
        </w:rPr>
      </w:pPr>
    </w:p>
    <w:p w14:paraId="62CCA58E" w14:textId="77777777" w:rsidR="00025CC8" w:rsidRPr="005761C1" w:rsidRDefault="00025CC8" w:rsidP="00025CC8">
      <w:pPr>
        <w:rPr>
          <w:rFonts w:asciiTheme="minorEastAsia" w:eastAsiaTheme="minorEastAsia" w:hAnsiTheme="minorEastAsia"/>
          <w:szCs w:val="21"/>
        </w:rPr>
      </w:pPr>
    </w:p>
    <w:p w14:paraId="5FF814AC" w14:textId="77777777" w:rsidR="00025CC8" w:rsidRPr="005761C1" w:rsidRDefault="00025CC8" w:rsidP="00025CC8">
      <w:pPr>
        <w:rPr>
          <w:rFonts w:asciiTheme="minorEastAsia" w:eastAsiaTheme="minorEastAsia" w:hAnsiTheme="minorEastAsia"/>
          <w:szCs w:val="21"/>
        </w:rPr>
      </w:pPr>
    </w:p>
    <w:p w14:paraId="4B3DED64" w14:textId="77777777" w:rsidR="00025CC8" w:rsidRPr="005761C1" w:rsidRDefault="00025CC8" w:rsidP="00025CC8">
      <w:pPr>
        <w:rPr>
          <w:rFonts w:asciiTheme="minorEastAsia" w:eastAsiaTheme="minorEastAsia" w:hAnsiTheme="minorEastAsia" w:hint="eastAsia"/>
          <w:szCs w:val="21"/>
        </w:rPr>
      </w:pPr>
    </w:p>
    <w:p w14:paraId="21C8E62E" w14:textId="77777777" w:rsidR="00025CC8" w:rsidRPr="005761C1" w:rsidRDefault="00025CC8" w:rsidP="00025CC8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</w:rPr>
      </w:pPr>
      <w:r w:rsidRPr="005761C1">
        <w:rPr>
          <w:rFonts w:asciiTheme="minorEastAsia" w:eastAsiaTheme="minorEastAsia" w:hAnsiTheme="minorEastAsia" w:hint="eastAsia"/>
        </w:rPr>
        <w:t>２つの確率変数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,</w:t>
      </w:r>
      <w:r w:rsidRPr="005761C1">
        <w:rPr>
          <w:rFonts w:asciiTheme="minorEastAsia" w:eastAsiaTheme="minorEastAsia" w:hAnsi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</m:t>
        </m:r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の</w:t>
      </w:r>
      <w:r w:rsidR="00F24C14" w:rsidRPr="005761C1">
        <w:rPr>
          <w:rFonts w:asciiTheme="minorEastAsia" w:eastAsiaTheme="minorEastAsia" w:hAnsiTheme="minorEastAsia" w:hint="eastAsia"/>
        </w:rPr>
        <w:t>結合エントロピーの定義を書きなさい。</w:t>
      </w:r>
    </w:p>
    <w:p w14:paraId="333325D0" w14:textId="77777777" w:rsidR="00F24C14" w:rsidRPr="005761C1" w:rsidRDefault="00F24C14" w:rsidP="00F24C14">
      <w:pPr>
        <w:rPr>
          <w:rFonts w:asciiTheme="minorEastAsia" w:eastAsiaTheme="minorEastAsia" w:hAnsiTheme="minorEastAsia"/>
        </w:rPr>
      </w:pPr>
    </w:p>
    <w:p w14:paraId="4C3E71C1" w14:textId="77777777" w:rsidR="00F24C14" w:rsidRPr="005761C1" w:rsidRDefault="00F24C14" w:rsidP="00F24C14">
      <w:pPr>
        <w:rPr>
          <w:rFonts w:asciiTheme="minorEastAsia" w:eastAsiaTheme="minorEastAsia" w:hAnsiTheme="minorEastAsia"/>
        </w:rPr>
      </w:pPr>
    </w:p>
    <w:p w14:paraId="129EE71C" w14:textId="77777777" w:rsidR="00F24C14" w:rsidRPr="005761C1" w:rsidRDefault="00F24C14" w:rsidP="00F24C14">
      <w:pPr>
        <w:rPr>
          <w:rFonts w:asciiTheme="minorEastAsia" w:eastAsiaTheme="minorEastAsia" w:hAnsiTheme="minorEastAsia" w:hint="eastAsia"/>
        </w:rPr>
      </w:pPr>
    </w:p>
    <w:p w14:paraId="7514E985" w14:textId="77777777" w:rsidR="00F24C14" w:rsidRPr="005761C1" w:rsidRDefault="00F24C14" w:rsidP="00F24C14">
      <w:pPr>
        <w:rPr>
          <w:rFonts w:asciiTheme="minorEastAsia" w:eastAsiaTheme="minorEastAsia" w:hAnsiTheme="minorEastAsia"/>
        </w:rPr>
      </w:pPr>
    </w:p>
    <w:p w14:paraId="3E4F970A" w14:textId="77777777" w:rsidR="00F24C14" w:rsidRPr="005761C1" w:rsidRDefault="00F24C14" w:rsidP="00F24C14">
      <w:pPr>
        <w:rPr>
          <w:rFonts w:asciiTheme="minorEastAsia" w:eastAsiaTheme="minorEastAsia" w:hAnsiTheme="minorEastAsia"/>
        </w:rPr>
      </w:pPr>
    </w:p>
    <w:p w14:paraId="0E624110" w14:textId="77777777" w:rsidR="00F24C14" w:rsidRPr="005761C1" w:rsidRDefault="00F24C14" w:rsidP="00F24C14">
      <w:pPr>
        <w:rPr>
          <w:rFonts w:asciiTheme="minorEastAsia" w:eastAsiaTheme="minorEastAsia" w:hAnsiTheme="minorEastAsia" w:hint="eastAsia"/>
        </w:rPr>
      </w:pPr>
    </w:p>
    <w:p w14:paraId="6A66C1E6" w14:textId="77777777" w:rsidR="00025CC8" w:rsidRPr="005761C1" w:rsidRDefault="00025CC8" w:rsidP="00025CC8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</w:rPr>
      </w:pPr>
      <w:r w:rsidRPr="005761C1">
        <w:rPr>
          <w:rFonts w:asciiTheme="minorEastAsia" w:eastAsiaTheme="minorEastAsia" w:hAnsiTheme="minorEastAsia" w:hint="eastAsia"/>
        </w:rPr>
        <w:lastRenderedPageBreak/>
        <w:t>日経平均株価が前日より上がるか下がるかを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、</w:t>
      </w:r>
      <w:r w:rsidRPr="005761C1">
        <w:rPr>
          <w:rFonts w:asciiTheme="minorEastAsia" w:eastAsiaTheme="minorEastAsia" w:hAnsiTheme="minorEastAsia" w:hint="eastAsia"/>
        </w:rPr>
        <w:t>その予測を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</m:t>
        </m:r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とする</w:t>
      </w:r>
      <w:r w:rsidRPr="005761C1">
        <w:rPr>
          <w:rFonts w:asciiTheme="minorEastAsia" w:eastAsiaTheme="minorEastAsia" w:hAnsiTheme="minorEastAsia" w:hint="eastAsia"/>
        </w:rPr>
        <w:t>。</w:t>
      </w:r>
      <w:r w:rsidRPr="005761C1">
        <w:rPr>
          <w:rFonts w:asciiTheme="minorEastAsia" w:eastAsiaTheme="minorEastAsia" w:hAnsiTheme="minorEastAsia" w:hint="eastAsia"/>
        </w:rPr>
        <w:t>簡単のため</w:t>
      </w:r>
      <w:r w:rsidRPr="005761C1">
        <w:rPr>
          <w:rFonts w:asciiTheme="minorEastAsia" w:eastAsiaTheme="minorEastAsia" w:hAnsiTheme="minorEastAsia" w:hint="eastAsia"/>
        </w:rPr>
        <w:t>、</w:t>
      </w:r>
      <w:r w:rsidRPr="005761C1">
        <w:rPr>
          <w:rFonts w:asciiTheme="minorEastAsia" w:eastAsiaTheme="minorEastAsia" w:hAnsiTheme="minorEastAsia" w:hint="eastAsia"/>
        </w:rPr>
        <w:t>株価は上がるか下がるかの２値しかないものとする</w:t>
      </w:r>
      <w:r w:rsidRPr="005761C1">
        <w:rPr>
          <w:rFonts w:asciiTheme="minorEastAsia" w:eastAsiaTheme="minorEastAsia" w:hAnsiTheme="minorEastAsia" w:hint="eastAsia"/>
        </w:rPr>
        <w:t>。</w:t>
      </w:r>
      <m:oMath>
        <m:r>
          <w:rPr>
            <w:rFonts w:ascii="Cambria Math" w:eastAsiaTheme="minorEastAsia" w:hAnsi="Cambria Math" w:hint="eastAsia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と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hint="eastAsia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の結合確率分布が以下のようになっている場合</w:t>
      </w:r>
      <w:r w:rsidRPr="005761C1">
        <w:rPr>
          <w:rFonts w:asciiTheme="minorEastAsia" w:eastAsiaTheme="minorEastAsia" w:hAnsiTheme="minorEastAsia" w:hint="eastAsia"/>
        </w:rPr>
        <w:t>、</w:t>
      </w:r>
      <m:oMath>
        <m:r>
          <w:rPr>
            <w:rFonts w:ascii="Cambria Math" w:eastAsiaTheme="minorEastAsia" w:hAnsi="Cambria Math" w:hint="eastAsia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と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hint="eastAsia"/>
          </w:rPr>
          <m:t>Y</m:t>
        </m:r>
      </m:oMath>
      <w:r w:rsidRPr="005761C1">
        <w:rPr>
          <w:rFonts w:asciiTheme="minorEastAsia" w:eastAsiaTheme="minorEastAsia" w:hAnsiTheme="minorEastAsia" w:hint="eastAsia"/>
        </w:rPr>
        <w:t>の結合エントロピーを求め</w:t>
      </w:r>
      <w:r w:rsidRPr="005761C1">
        <w:rPr>
          <w:rFonts w:asciiTheme="minorEastAsia" w:eastAsiaTheme="minorEastAsia" w:hAnsiTheme="minorEastAsia" w:hint="eastAsia"/>
        </w:rPr>
        <w:t>なさい。</w:t>
      </w:r>
    </w:p>
    <w:p w14:paraId="03299283" w14:textId="77777777" w:rsidR="00025CC8" w:rsidRPr="005761C1" w:rsidRDefault="00025CC8" w:rsidP="00025CC8">
      <w:pPr>
        <w:pStyle w:val="a3"/>
        <w:ind w:leftChars="0" w:left="426"/>
        <w:rPr>
          <w:rFonts w:asciiTheme="minorEastAsia" w:eastAsiaTheme="minorEastAsia" w:hAnsiTheme="minorEastAsia" w:hint="eastAsia"/>
        </w:rPr>
      </w:pPr>
    </w:p>
    <w:tbl>
      <w:tblPr>
        <w:tblW w:w="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82"/>
        <w:gridCol w:w="948"/>
        <w:gridCol w:w="961"/>
      </w:tblGrid>
      <w:tr w:rsidR="00025CC8" w:rsidRPr="005761C1" w14:paraId="3329644F" w14:textId="77777777" w:rsidTr="00314039">
        <w:trPr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 w14:paraId="6CE66C07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</m:oMath>
            </m:oMathPara>
          </w:p>
        </w:tc>
        <w:tc>
          <w:tcPr>
            <w:tcW w:w="1909" w:type="dxa"/>
            <w:gridSpan w:val="2"/>
          </w:tcPr>
          <w:p w14:paraId="5ECB2A7A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Y</m:t>
                </m:r>
              </m:oMath>
            </m:oMathPara>
          </w:p>
        </w:tc>
      </w:tr>
      <w:tr w:rsidR="00025CC8" w:rsidRPr="005761C1" w14:paraId="0B4D4210" w14:textId="77777777" w:rsidTr="00314039">
        <w:trPr>
          <w:jc w:val="center"/>
        </w:trPr>
        <w:tc>
          <w:tcPr>
            <w:tcW w:w="1450" w:type="dxa"/>
            <w:gridSpan w:val="2"/>
            <w:vMerge/>
          </w:tcPr>
          <w:p w14:paraId="55FA0A4F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</w:tcPr>
          <w:p w14:paraId="746A49D8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上がる</w:t>
            </w:r>
          </w:p>
        </w:tc>
        <w:tc>
          <w:tcPr>
            <w:tcW w:w="961" w:type="dxa"/>
          </w:tcPr>
          <w:p w14:paraId="2C9FD8CF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下がる</w:t>
            </w:r>
          </w:p>
        </w:tc>
      </w:tr>
      <w:tr w:rsidR="00025CC8" w:rsidRPr="005761C1" w14:paraId="22D3B376" w14:textId="77777777" w:rsidTr="00314039">
        <w:trPr>
          <w:jc w:val="center"/>
        </w:trPr>
        <w:tc>
          <w:tcPr>
            <w:tcW w:w="568" w:type="dxa"/>
            <w:vMerge w:val="restart"/>
            <w:vAlign w:val="center"/>
          </w:tcPr>
          <w:p w14:paraId="2DEC1084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X</m:t>
                </m:r>
              </m:oMath>
            </m:oMathPara>
          </w:p>
        </w:tc>
        <w:tc>
          <w:tcPr>
            <w:tcW w:w="882" w:type="dxa"/>
          </w:tcPr>
          <w:p w14:paraId="54427457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上がる</w:t>
            </w:r>
          </w:p>
        </w:tc>
        <w:tc>
          <w:tcPr>
            <w:tcW w:w="948" w:type="dxa"/>
          </w:tcPr>
          <w:p w14:paraId="14760606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61" w:type="dxa"/>
          </w:tcPr>
          <w:p w14:paraId="0ED1D48C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025CC8" w:rsidRPr="005761C1" w14:paraId="5CC12238" w14:textId="77777777" w:rsidTr="00314039">
        <w:trPr>
          <w:jc w:val="center"/>
        </w:trPr>
        <w:tc>
          <w:tcPr>
            <w:tcW w:w="568" w:type="dxa"/>
            <w:vMerge/>
          </w:tcPr>
          <w:p w14:paraId="2E987CFA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2" w:type="dxa"/>
          </w:tcPr>
          <w:p w14:paraId="2AFF44C2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下がる</w:t>
            </w:r>
          </w:p>
        </w:tc>
        <w:tc>
          <w:tcPr>
            <w:tcW w:w="948" w:type="dxa"/>
          </w:tcPr>
          <w:p w14:paraId="1DFD9A53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961" w:type="dxa"/>
          </w:tcPr>
          <w:p w14:paraId="25161F72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</w:tr>
    </w:tbl>
    <w:p w14:paraId="784A94F5" w14:textId="77777777" w:rsidR="00025CC8" w:rsidRPr="005761C1" w:rsidRDefault="00025CC8" w:rsidP="00F24C14">
      <w:pPr>
        <w:rPr>
          <w:rFonts w:asciiTheme="minorEastAsia" w:eastAsiaTheme="minorEastAsia" w:hAnsiTheme="minorEastAsia" w:hint="eastAsia"/>
          <w:szCs w:val="21"/>
        </w:rPr>
      </w:pPr>
    </w:p>
    <w:p w14:paraId="60417A4E" w14:textId="77777777" w:rsidR="00025CC8" w:rsidRPr="005761C1" w:rsidRDefault="00025CC8" w:rsidP="00B278F5">
      <w:pPr>
        <w:rPr>
          <w:rFonts w:asciiTheme="minorEastAsia" w:eastAsiaTheme="minorEastAsia" w:hAnsiTheme="minorEastAsia" w:hint="eastAsia"/>
          <w:szCs w:val="21"/>
        </w:rPr>
      </w:pPr>
    </w:p>
    <w:p w14:paraId="4AFDF38D" w14:textId="77777777" w:rsidR="00A7415A" w:rsidRPr="005761C1" w:rsidRDefault="00A7415A" w:rsidP="00A7415A">
      <w:pPr>
        <w:rPr>
          <w:rFonts w:asciiTheme="minorEastAsia" w:eastAsiaTheme="minorEastAsia" w:hAnsiTheme="minorEastAsia"/>
          <w:szCs w:val="21"/>
        </w:rPr>
      </w:pPr>
    </w:p>
    <w:p w14:paraId="0B7553AC" w14:textId="77777777" w:rsidR="00F24C14" w:rsidRPr="005761C1" w:rsidRDefault="00F24C14" w:rsidP="00A7415A">
      <w:pPr>
        <w:rPr>
          <w:rFonts w:asciiTheme="minorEastAsia" w:eastAsiaTheme="minorEastAsia" w:hAnsiTheme="minorEastAsia" w:hint="eastAsia"/>
          <w:szCs w:val="21"/>
        </w:rPr>
      </w:pPr>
    </w:p>
    <w:tbl>
      <w:tblPr>
        <w:tblW w:w="2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42"/>
      </w:tblGrid>
      <w:tr w:rsidR="00B278F5" w:rsidRPr="005761C1" w14:paraId="3B3E6FBE" w14:textId="77777777" w:rsidTr="00314039">
        <w:trPr>
          <w:trHeight w:val="403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B31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 w:hint="eastAsia"/>
              </w:rPr>
              <w:t>底が</w:t>
            </w:r>
            <w:r w:rsidRPr="005761C1">
              <w:rPr>
                <w:rFonts w:asciiTheme="minorEastAsia" w:eastAsiaTheme="minorEastAsia" w:hAnsiTheme="minorEastAsia"/>
              </w:rPr>
              <w:t>2</w:t>
            </w:r>
            <w:r w:rsidRPr="005761C1">
              <w:rPr>
                <w:rFonts w:asciiTheme="minorEastAsia" w:eastAsiaTheme="minorEastAsia" w:hAnsiTheme="minorEastAsia" w:hint="eastAsia"/>
              </w:rPr>
              <w:t>の対数表</w:t>
            </w:r>
          </w:p>
        </w:tc>
      </w:tr>
      <w:tr w:rsidR="00B278F5" w:rsidRPr="005761C1" w14:paraId="022D48D6" w14:textId="77777777" w:rsidTr="00314039">
        <w:trPr>
          <w:trHeight w:val="55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A590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617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e>
                </m:func>
              </m:oMath>
            </m:oMathPara>
          </w:p>
        </w:tc>
      </w:tr>
      <w:tr w:rsidR="00B278F5" w:rsidRPr="005761C1" w14:paraId="575DD9FA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FE01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4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45A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1.000</w:t>
            </w:r>
          </w:p>
        </w:tc>
      </w:tr>
      <w:tr w:rsidR="00B278F5" w:rsidRPr="005761C1" w14:paraId="78828D5C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0429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242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1.585</w:t>
            </w:r>
          </w:p>
        </w:tc>
      </w:tr>
      <w:tr w:rsidR="00B278F5" w:rsidRPr="005761C1" w14:paraId="69BB9016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5EE2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C94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2.000</w:t>
            </w:r>
          </w:p>
        </w:tc>
      </w:tr>
      <w:tr w:rsidR="00B278F5" w:rsidRPr="005761C1" w14:paraId="3C7E3869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3952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C7F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2.322</w:t>
            </w:r>
          </w:p>
        </w:tc>
      </w:tr>
      <w:tr w:rsidR="00B278F5" w:rsidRPr="005761C1" w14:paraId="5227B616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6E584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DCD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2.585</w:t>
            </w:r>
          </w:p>
        </w:tc>
      </w:tr>
      <w:tr w:rsidR="00B278F5" w:rsidRPr="005761C1" w14:paraId="7AEFCEDF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15A9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ECB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2.807</w:t>
            </w:r>
          </w:p>
        </w:tc>
      </w:tr>
      <w:tr w:rsidR="00B278F5" w:rsidRPr="005761C1" w14:paraId="5256EA8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0347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02B7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3.000</w:t>
            </w:r>
          </w:p>
        </w:tc>
      </w:tr>
      <w:tr w:rsidR="00B278F5" w:rsidRPr="005761C1" w14:paraId="45F72259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FA11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F91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3.170</w:t>
            </w:r>
          </w:p>
        </w:tc>
      </w:tr>
      <w:tr w:rsidR="00B278F5" w:rsidRPr="005761C1" w14:paraId="0730E3B7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D7F02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3EE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3.322</w:t>
            </w:r>
          </w:p>
        </w:tc>
      </w:tr>
      <w:tr w:rsidR="00B278F5" w:rsidRPr="005761C1" w14:paraId="41203ED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CA03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76A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3.459</w:t>
            </w:r>
          </w:p>
        </w:tc>
      </w:tr>
      <w:tr w:rsidR="00B278F5" w:rsidRPr="005761C1" w14:paraId="59D6AAA0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72F4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454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3.585</w:t>
            </w:r>
          </w:p>
        </w:tc>
      </w:tr>
      <w:tr w:rsidR="00B278F5" w:rsidRPr="005761C1" w14:paraId="723A3BBE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C981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72C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3.700</w:t>
            </w:r>
          </w:p>
        </w:tc>
      </w:tr>
      <w:tr w:rsidR="00B278F5" w:rsidRPr="005761C1" w14:paraId="4045800E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2E71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ACA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3.807</w:t>
            </w:r>
          </w:p>
        </w:tc>
      </w:tr>
      <w:tr w:rsidR="00B278F5" w:rsidRPr="005761C1" w14:paraId="77D59F1A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E61B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9D8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3.907</w:t>
            </w:r>
          </w:p>
        </w:tc>
      </w:tr>
      <w:tr w:rsidR="00B278F5" w:rsidRPr="005761C1" w14:paraId="4FE193B2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593A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DE4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4.000</w:t>
            </w:r>
          </w:p>
        </w:tc>
      </w:tr>
      <w:tr w:rsidR="00B278F5" w:rsidRPr="005761C1" w14:paraId="484EA840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BE7F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E891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4.087</w:t>
            </w:r>
          </w:p>
        </w:tc>
      </w:tr>
      <w:tr w:rsidR="00B278F5" w:rsidRPr="005761C1" w14:paraId="3A503A5B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9781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DAB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4.170</w:t>
            </w:r>
          </w:p>
        </w:tc>
      </w:tr>
      <w:tr w:rsidR="00B278F5" w:rsidRPr="005761C1" w14:paraId="33CE8D8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B7E6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7BA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4.248</w:t>
            </w:r>
          </w:p>
        </w:tc>
      </w:tr>
    </w:tbl>
    <w:p w14:paraId="1617C97D" w14:textId="77777777" w:rsidR="00A7415A" w:rsidRPr="005761C1" w:rsidRDefault="00A7415A" w:rsidP="00F24C14">
      <w:pPr>
        <w:rPr>
          <w:rFonts w:asciiTheme="minorEastAsia" w:eastAsiaTheme="minorEastAsia" w:hAnsiTheme="minorEastAsia"/>
          <w:szCs w:val="21"/>
        </w:rPr>
      </w:pPr>
    </w:p>
    <w:sectPr w:rsidR="00A7415A" w:rsidRPr="005761C1" w:rsidSect="0039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5A55" w14:textId="77777777" w:rsidR="00911F8D" w:rsidRDefault="00911F8D" w:rsidP="00911F8D">
      <w:r>
        <w:separator/>
      </w:r>
    </w:p>
  </w:endnote>
  <w:endnote w:type="continuationSeparator" w:id="0">
    <w:p w14:paraId="4DB52303" w14:textId="77777777" w:rsidR="00911F8D" w:rsidRDefault="00911F8D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19FE" w14:textId="77777777" w:rsidR="00911F8D" w:rsidRDefault="00911F8D" w:rsidP="00911F8D">
      <w:r>
        <w:separator/>
      </w:r>
    </w:p>
  </w:footnote>
  <w:footnote w:type="continuationSeparator" w:id="0">
    <w:p w14:paraId="31E154DB" w14:textId="77777777" w:rsidR="00911F8D" w:rsidRDefault="00911F8D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25CC8"/>
    <w:rsid w:val="00300526"/>
    <w:rsid w:val="00395B2D"/>
    <w:rsid w:val="005761C1"/>
    <w:rsid w:val="00911F8D"/>
    <w:rsid w:val="00A7415A"/>
    <w:rsid w:val="00B278F5"/>
    <w:rsid w:val="00F24C14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堀山貴史</cp:lastModifiedBy>
  <cp:revision>4</cp:revision>
  <cp:lastPrinted>2020-06-19T04:17:00Z</cp:lastPrinted>
  <dcterms:created xsi:type="dcterms:W3CDTF">2020-06-17T00:01:00Z</dcterms:created>
  <dcterms:modified xsi:type="dcterms:W3CDTF">2020-06-19T04:18:00Z</dcterms:modified>
</cp:coreProperties>
</file>